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Ljusdal kommunfullmäktige</w:t>
      </w:r>
    </w:p>
    <w:p>
      <w:pPr>
        <w:pStyle w:val="Heading1"/>
      </w:pPr>
      <w:r>
        <w:t xml:space="preserve">Införa ordningsregler och fler lärare i Ljusdals skolor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Ljusdal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Ljusdals skolresultat ligger under rikssnittet med endast 78,4 % behöriga till yrkesprogram (Kolada 2024). Brist på ordning och stödinsatser tidigt försämrar kunskapsutvecklingen. Liberalerna vill prioritera kunskap och trygghet i skolan.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Ljusdal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Ljusdal kommunfullmäktige beslutar att införa kommunövergripande ordningsregler i alla grundskolor.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Ljusdal kommunfullmäktige beslutar att öka antalet legitimerade lärare med minst 8 heltidstjänster under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Ljusdal kommunfullmäktige beslutar att införa tidig läs- och skrivinsats från årskurs 1.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Ljusdal kommunfullmäktige beslutar att avsätta 2,5 mnkr i budget 2027 för kompetensutveckling i ledarskap för lärare.</w:t>
      </w:r>
    </w:p>
    <w:p>
      <w:pPr>
        <w:spacing w:before="360"/>
      </w:pPr>
    </w:p>
    <w:p>
      <w:r>
        <w:t xml:space="preserve">Ljusdal,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Ljusdal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2026-07-14T04:19:52.825Z</dcterms:created>
  <dcterms:modified xsi:type="dcterms:W3CDTF">2026-07-14T04:19:52.825Z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